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BEB" w:rsidRPr="00234BEB" w:rsidRDefault="00234BEB" w:rsidP="00234BEB">
      <w:pPr>
        <w:spacing w:before="100" w:beforeAutospacing="1" w:after="100" w:afterAutospacing="1" w:line="240" w:lineRule="auto"/>
        <w:outlineLvl w:val="1"/>
        <w:rPr>
          <w:rFonts w:ascii="Times New Roman" w:eastAsia="Times New Roman" w:hAnsi="Times New Roman" w:cs="Times New Roman"/>
          <w:b/>
          <w:bCs/>
          <w:sz w:val="36"/>
          <w:szCs w:val="36"/>
        </w:rPr>
      </w:pPr>
      <w:r w:rsidRPr="00D3593D">
        <w:rPr>
          <w:rFonts w:ascii="Times New Roman" w:eastAsia="Times New Roman" w:hAnsi="Times New Roman" w:cs="Times New Roman"/>
        </w:rPr>
        <w:t>Vanessa Garcia</w:t>
      </w:r>
      <w:r w:rsidRPr="00D3593D">
        <w:rPr>
          <w:rFonts w:ascii="Times New Roman" w:eastAsia="Times New Roman" w:hAnsi="Times New Roman" w:cs="Times New Roman"/>
          <w:b/>
          <w:bCs/>
        </w:rPr>
        <w:br/>
      </w:r>
      <w:r>
        <w:rPr>
          <w:rFonts w:ascii="Times New Roman" w:eastAsia="Times New Roman" w:hAnsi="Times New Roman" w:cs="Times New Roman"/>
        </w:rPr>
        <w:t>August 1</w:t>
      </w:r>
      <w:r w:rsidRPr="00D3593D">
        <w:rPr>
          <w:rFonts w:ascii="Times New Roman" w:eastAsia="Times New Roman" w:hAnsi="Times New Roman" w:cs="Times New Roman"/>
        </w:rPr>
        <w:t>, 2011</w:t>
      </w:r>
      <w:r w:rsidRPr="00D3593D">
        <w:rPr>
          <w:rFonts w:ascii="Times New Roman" w:eastAsia="Times New Roman" w:hAnsi="Times New Roman" w:cs="Times New Roman"/>
          <w:b/>
          <w:bCs/>
        </w:rPr>
        <w:br/>
      </w:r>
      <w:r w:rsidRPr="00D3593D">
        <w:rPr>
          <w:rFonts w:ascii="Times New Roman" w:eastAsia="Times New Roman" w:hAnsi="Times New Roman" w:cs="Times New Roman"/>
        </w:rPr>
        <w:t xml:space="preserve">Phyllis </w:t>
      </w:r>
      <w:proofErr w:type="spellStart"/>
      <w:r w:rsidRPr="00D3593D">
        <w:rPr>
          <w:rFonts w:ascii="Times New Roman" w:eastAsia="Times New Roman" w:hAnsi="Times New Roman" w:cs="Times New Roman"/>
        </w:rPr>
        <w:t>Salsedo</w:t>
      </w:r>
      <w:proofErr w:type="spellEnd"/>
      <w:r w:rsidRPr="00D3593D">
        <w:rPr>
          <w:rFonts w:ascii="Times New Roman" w:eastAsia="Times New Roman" w:hAnsi="Times New Roman" w:cs="Times New Roman"/>
        </w:rPr>
        <w:t xml:space="preserve"> </w:t>
      </w:r>
      <w:r w:rsidRPr="00D3593D">
        <w:rPr>
          <w:rFonts w:ascii="Times New Roman" w:eastAsia="Times New Roman" w:hAnsi="Times New Roman" w:cs="Times New Roman"/>
          <w:b/>
          <w:bCs/>
        </w:rPr>
        <w:br/>
      </w:r>
      <w:r w:rsidRPr="00D3593D">
        <w:rPr>
          <w:rFonts w:ascii="Times New Roman" w:eastAsia="Times New Roman" w:hAnsi="Times New Roman" w:cs="Times New Roman"/>
        </w:rPr>
        <w:t>RDG 091 College Preparatory Reading</w:t>
      </w:r>
      <w:r w:rsidRPr="00D3593D">
        <w:rPr>
          <w:rFonts w:ascii="Times New Roman" w:eastAsia="Times New Roman" w:hAnsi="Times New Roman" w:cs="Times New Roman"/>
          <w:b/>
          <w:bCs/>
        </w:rPr>
        <w:br/>
      </w:r>
      <w:r w:rsidRPr="00D3593D">
        <w:rPr>
          <w:rFonts w:ascii="Times New Roman" w:eastAsia="Times New Roman" w:hAnsi="Times New Roman" w:cs="Times New Roman"/>
        </w:rPr>
        <w:t>Section 12329</w:t>
      </w:r>
      <w:r w:rsidRPr="00D3593D">
        <w:rPr>
          <w:rFonts w:ascii="Times New Roman" w:eastAsia="Times New Roman" w:hAnsi="Times New Roman" w:cs="Times New Roman"/>
          <w:b/>
          <w:bCs/>
        </w:rPr>
        <w:br/>
        <w:t>Reflection #</w:t>
      </w:r>
      <w:r>
        <w:rPr>
          <w:rFonts w:ascii="Times New Roman" w:eastAsia="Times New Roman" w:hAnsi="Times New Roman" w:cs="Times New Roman"/>
          <w:b/>
          <w:bCs/>
        </w:rPr>
        <w:t>4</w:t>
      </w:r>
    </w:p>
    <w:p w:rsidR="00234BEB" w:rsidRPr="00D3593D" w:rsidRDefault="00234BEB" w:rsidP="00234BEB">
      <w:pPr>
        <w:spacing w:before="100" w:beforeAutospacing="1" w:after="100" w:afterAutospacing="1" w:line="480" w:lineRule="auto"/>
        <w:ind w:firstLine="720"/>
        <w:outlineLvl w:val="1"/>
        <w:rPr>
          <w:rFonts w:ascii="Times New Roman" w:eastAsia="Times New Roman" w:hAnsi="Times New Roman" w:cs="Times New Roman"/>
          <w:b/>
          <w:bCs/>
          <w:sz w:val="36"/>
          <w:szCs w:val="36"/>
        </w:rPr>
      </w:pPr>
      <w:r w:rsidRPr="00D3593D">
        <w:rPr>
          <w:rFonts w:ascii="Times New Roman" w:eastAsia="Times New Roman" w:hAnsi="Times New Roman" w:cs="Times New Roman"/>
        </w:rPr>
        <w:t xml:space="preserve">In chapter 9 it talks about point and support. I did fairly well after a couple of tries on the tests in Townsend. Point and support reminded me of the main idea and its supporting details. When I read a passage in the test I had to find the point which was like looking for the main idea. I also had to find the support of the point which was like looking for the supporting details. It was a similar process but the only difference is that there are two types of supports in this chapter, relevant and adequate support. “Relevant is if it really applies to the point” (Power Point) and “adequate is if there is enough support to prove the point.” (Power Point)  “Recognizing the author’s point and looking for these supports will help the reader </w:t>
      </w:r>
      <w:proofErr w:type="gramStart"/>
      <w:r w:rsidRPr="00D3593D">
        <w:rPr>
          <w:rFonts w:ascii="Times New Roman" w:eastAsia="Times New Roman" w:hAnsi="Times New Roman" w:cs="Times New Roman"/>
        </w:rPr>
        <w:t>become</w:t>
      </w:r>
      <w:proofErr w:type="gramEnd"/>
      <w:r w:rsidRPr="00D3593D">
        <w:rPr>
          <w:rFonts w:ascii="Times New Roman" w:eastAsia="Times New Roman" w:hAnsi="Times New Roman" w:cs="Times New Roman"/>
        </w:rPr>
        <w:t xml:space="preserve"> a critical reader.” (Power Point) </w:t>
      </w:r>
    </w:p>
    <w:p w:rsidR="00234BEB" w:rsidRPr="00621F73" w:rsidRDefault="00234BEB" w:rsidP="00234BEB">
      <w:pPr>
        <w:spacing w:before="100" w:beforeAutospacing="1" w:after="100" w:afterAutospacing="1" w:line="480" w:lineRule="auto"/>
        <w:ind w:firstLine="720"/>
        <w:outlineLvl w:val="1"/>
        <w:rPr>
          <w:rFonts w:ascii="Times New Roman" w:eastAsia="Times New Roman" w:hAnsi="Times New Roman" w:cs="Times New Roman"/>
          <w:b/>
          <w:bCs/>
          <w:sz w:val="36"/>
          <w:szCs w:val="36"/>
        </w:rPr>
      </w:pPr>
      <w:r w:rsidRPr="00D3593D">
        <w:rPr>
          <w:rFonts w:ascii="Times New Roman" w:eastAsia="Times New Roman" w:hAnsi="Times New Roman" w:cs="Times New Roman"/>
        </w:rPr>
        <w:t>In chapter 10</w:t>
      </w:r>
      <w:r>
        <w:rPr>
          <w:rFonts w:ascii="Times New Roman" w:eastAsia="Times New Roman" w:hAnsi="Times New Roman" w:cs="Times New Roman"/>
        </w:rPr>
        <w:t xml:space="preserve"> what</w:t>
      </w:r>
      <w:r w:rsidRPr="00D3593D">
        <w:rPr>
          <w:rFonts w:ascii="Times New Roman" w:eastAsia="Times New Roman" w:hAnsi="Times New Roman" w:cs="Times New Roman"/>
        </w:rPr>
        <w:t xml:space="preserve"> </w:t>
      </w:r>
      <w:r w:rsidRPr="00621F73">
        <w:rPr>
          <w:rFonts w:ascii="Times New Roman" w:hAnsi="Times New Roman" w:cs="Times New Roman"/>
        </w:rPr>
        <w:t xml:space="preserve">I kept getting wrong in the test were detecting the propaganda also fact and opinion combined. I went over the propaganda before taking the tests and I understood the meaning of each one but figuring out what propaganda fit into the sentence was difficult.   Recognizing errors in reasoning was hard for me. It is one thing when you know the meaning of the term but when it comes to figuring out if they fit with the sentence, is the hard part.  </w:t>
      </w:r>
    </w:p>
    <w:p w:rsidR="00234BEB" w:rsidRDefault="00234BEB"/>
    <w:sectPr w:rsidR="00234BEB" w:rsidSect="00905C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4BEB"/>
    <w:rsid w:val="00234BEB"/>
    <w:rsid w:val="00905C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B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1164</Characters>
  <Application>Microsoft Office Word</Application>
  <DocSecurity>0</DocSecurity>
  <Lines>9</Lines>
  <Paragraphs>2</Paragraphs>
  <ScaleCrop>false</ScaleCrop>
  <Company>Mesa Community College</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as192</dc:creator>
  <cp:keywords/>
  <dc:description/>
  <cp:lastModifiedBy>as192</cp:lastModifiedBy>
  <cp:revision>1</cp:revision>
  <dcterms:created xsi:type="dcterms:W3CDTF">2011-08-01T17:41:00Z</dcterms:created>
  <dcterms:modified xsi:type="dcterms:W3CDTF">2011-08-01T17:42:00Z</dcterms:modified>
</cp:coreProperties>
</file>